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7A" w:rsidRDefault="00F23A58" w:rsidP="008F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b/>
          <w:sz w:val="24"/>
          <w:szCs w:val="24"/>
          <w:lang w:val="lt-LT"/>
        </w:rPr>
        <w:t>PAREIŠKĖJAS</w:t>
      </w:r>
      <w:r w:rsidRPr="008F453A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77797A" w:rsidRDefault="00F23A58" w:rsidP="008F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4D554A" w:rsidRDefault="00F23A58" w:rsidP="008F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</w:t>
      </w:r>
      <w:r w:rsidR="00177F81" w:rsidRPr="008F453A">
        <w:rPr>
          <w:rFonts w:ascii="Times New Roman" w:hAnsi="Times New Roman" w:cs="Times New Roman"/>
          <w:sz w:val="24"/>
          <w:szCs w:val="24"/>
          <w:lang w:val="lt-LT"/>
        </w:rPr>
        <w:t>.............</w:t>
      </w:r>
      <w:r w:rsidR="00D016A5" w:rsidRPr="008F453A">
        <w:rPr>
          <w:rFonts w:ascii="Times New Roman" w:hAnsi="Times New Roman" w:cs="Times New Roman"/>
          <w:sz w:val="24"/>
          <w:szCs w:val="24"/>
          <w:lang w:val="lt-LT"/>
        </w:rPr>
        <w:t>.........................</w:t>
      </w:r>
      <w:r w:rsidR="004B60BA" w:rsidRPr="008F453A">
        <w:rPr>
          <w:rFonts w:ascii="Times New Roman" w:hAnsi="Times New Roman" w:cs="Times New Roman"/>
          <w:sz w:val="24"/>
          <w:szCs w:val="24"/>
          <w:lang w:val="lt-LT"/>
        </w:rPr>
        <w:t>..............................</w:t>
      </w:r>
    </w:p>
    <w:p w:rsidR="00892417" w:rsidRDefault="00892417" w:rsidP="008F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892417" w:rsidRPr="008F453A" w:rsidRDefault="00892417" w:rsidP="008F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......................................................................................................................................................</w:t>
      </w:r>
    </w:p>
    <w:p w:rsidR="00F23A58" w:rsidRDefault="00EC15C9" w:rsidP="008F45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</w:t>
      </w:r>
      <w:r w:rsidRPr="008F453A">
        <w:rPr>
          <w:rFonts w:ascii="Times New Roman" w:hAnsi="Times New Roman" w:cs="Times New Roman"/>
          <w:sz w:val="20"/>
          <w:szCs w:val="20"/>
          <w:lang w:val="lt-LT"/>
        </w:rPr>
        <w:t>v</w:t>
      </w:r>
      <w:r w:rsidR="00F23A58" w:rsidRPr="008F453A">
        <w:rPr>
          <w:rFonts w:ascii="Times New Roman" w:hAnsi="Times New Roman" w:cs="Times New Roman"/>
          <w:sz w:val="20"/>
          <w:szCs w:val="20"/>
          <w:lang w:val="lt-LT"/>
        </w:rPr>
        <w:t>ardas, pavardė, asmens kodas, gyvenamoji vieta</w:t>
      </w:r>
      <w:r w:rsidR="00AA20F7" w:rsidRPr="008F453A">
        <w:rPr>
          <w:rFonts w:ascii="Times New Roman" w:hAnsi="Times New Roman" w:cs="Times New Roman"/>
          <w:sz w:val="20"/>
          <w:szCs w:val="20"/>
          <w:lang w:val="lt-LT"/>
        </w:rPr>
        <w:t>, el</w:t>
      </w:r>
      <w:r w:rsidR="00C41B4C" w:rsidRPr="008F453A">
        <w:rPr>
          <w:rFonts w:ascii="Times New Roman" w:hAnsi="Times New Roman" w:cs="Times New Roman"/>
          <w:sz w:val="20"/>
          <w:szCs w:val="20"/>
          <w:lang w:val="lt-LT"/>
        </w:rPr>
        <w:t>.</w:t>
      </w:r>
      <w:r w:rsidR="00AA20F7" w:rsidRPr="008F453A">
        <w:rPr>
          <w:rFonts w:ascii="Times New Roman" w:hAnsi="Times New Roman" w:cs="Times New Roman"/>
          <w:sz w:val="20"/>
          <w:szCs w:val="20"/>
          <w:lang w:val="lt-LT"/>
        </w:rPr>
        <w:t xml:space="preserve"> paštas</w:t>
      </w:r>
      <w:r w:rsidR="00C31BD0" w:rsidRPr="008F453A">
        <w:rPr>
          <w:rFonts w:ascii="Times New Roman" w:hAnsi="Times New Roman" w:cs="Times New Roman"/>
          <w:sz w:val="20"/>
          <w:szCs w:val="20"/>
          <w:lang w:val="lt-LT"/>
        </w:rPr>
        <w:t xml:space="preserve"> (jei turi)</w:t>
      </w:r>
      <w:r w:rsidR="00AA20F7" w:rsidRPr="008F453A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</w:p>
    <w:p w:rsidR="004D554A" w:rsidRPr="008F453A" w:rsidRDefault="004D554A" w:rsidP="008F45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:rsidR="00B14E4F" w:rsidRPr="008F453A" w:rsidRDefault="00B14E4F" w:rsidP="008F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B14E4F" w:rsidRDefault="00B14E4F" w:rsidP="008F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b/>
          <w:sz w:val="24"/>
          <w:szCs w:val="24"/>
          <w:lang w:val="lt-LT"/>
        </w:rPr>
        <w:t>ATSAKOVAS</w:t>
      </w:r>
      <w:r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7C60E0" w:rsidRPr="008F453A">
        <w:rPr>
          <w:rFonts w:ascii="Times New Roman" w:hAnsi="Times New Roman" w:cs="Times New Roman"/>
          <w:sz w:val="24"/>
          <w:szCs w:val="24"/>
          <w:lang w:val="lt-LT"/>
        </w:rPr>
        <w:t> Lietuvos Respublikos vyriausioji rinkimų komisija,</w:t>
      </w:r>
      <w:r w:rsidR="007C60E0" w:rsidRPr="008F453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lt-LT"/>
        </w:rPr>
        <w:t xml:space="preserve"> </w:t>
      </w:r>
      <w:r w:rsidR="007C60E0" w:rsidRPr="008F453A">
        <w:rPr>
          <w:rFonts w:ascii="Times New Roman" w:hAnsi="Times New Roman" w:cs="Times New Roman"/>
          <w:sz w:val="24"/>
          <w:szCs w:val="24"/>
          <w:lang w:val="lt-LT"/>
        </w:rPr>
        <w:t>Gynėjų g. 8, 01109 Vilnius</w:t>
      </w:r>
    </w:p>
    <w:p w:rsidR="004D554A" w:rsidRPr="008F453A" w:rsidRDefault="004D554A" w:rsidP="008F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23A58" w:rsidRPr="008F453A" w:rsidRDefault="00F23A58" w:rsidP="008F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23A58" w:rsidRPr="00A67CBE" w:rsidRDefault="00F23A58" w:rsidP="008F4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A67CBE">
        <w:rPr>
          <w:rFonts w:ascii="Times New Roman" w:hAnsi="Times New Roman" w:cs="Times New Roman"/>
          <w:b/>
          <w:sz w:val="28"/>
          <w:szCs w:val="28"/>
          <w:lang w:val="lt-LT"/>
        </w:rPr>
        <w:t>Lietuvos vyriausia</w:t>
      </w:r>
      <w:r w:rsidR="00216570" w:rsidRPr="00A67CBE">
        <w:rPr>
          <w:rFonts w:ascii="Times New Roman" w:hAnsi="Times New Roman" w:cs="Times New Roman"/>
          <w:b/>
          <w:sz w:val="28"/>
          <w:szCs w:val="28"/>
          <w:lang w:val="lt-LT"/>
        </w:rPr>
        <w:t>ja</w:t>
      </w:r>
      <w:r w:rsidRPr="00A67CBE">
        <w:rPr>
          <w:rFonts w:ascii="Times New Roman" w:hAnsi="Times New Roman" w:cs="Times New Roman"/>
          <w:b/>
          <w:sz w:val="28"/>
          <w:szCs w:val="28"/>
          <w:lang w:val="lt-LT"/>
        </w:rPr>
        <w:t>m administraciniam teismui</w:t>
      </w:r>
    </w:p>
    <w:p w:rsidR="00AA20F7" w:rsidRPr="00A67CBE" w:rsidRDefault="00574AC6" w:rsidP="008F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A67CBE">
        <w:rPr>
          <w:rFonts w:ascii="Times New Roman" w:hAnsi="Times New Roman" w:cs="Times New Roman"/>
          <w:sz w:val="28"/>
          <w:szCs w:val="28"/>
          <w:lang w:val="lt-LT"/>
        </w:rPr>
        <w:t>Žygimantų g. 2, Vilnius LT -01102</w:t>
      </w:r>
    </w:p>
    <w:p w:rsidR="005C73C2" w:rsidRPr="00A67CBE" w:rsidRDefault="005C73C2" w:rsidP="008F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5C73C2" w:rsidRPr="008F453A" w:rsidRDefault="005C73C2" w:rsidP="008F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A20F7" w:rsidRPr="005C73C2" w:rsidRDefault="00AA20F7" w:rsidP="008F4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5C73C2">
        <w:rPr>
          <w:rFonts w:ascii="Times New Roman" w:hAnsi="Times New Roman" w:cs="Times New Roman"/>
          <w:b/>
          <w:sz w:val="28"/>
          <w:szCs w:val="28"/>
          <w:lang w:val="lt-LT"/>
        </w:rPr>
        <w:t>SKUNDAS</w:t>
      </w:r>
    </w:p>
    <w:p w:rsidR="000F4B79" w:rsidRPr="008F453A" w:rsidRDefault="00547D42" w:rsidP="008F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2020 m. rugsėjo 14 </w:t>
      </w:r>
      <w:r w:rsidR="00AA20F7" w:rsidRPr="008F453A">
        <w:rPr>
          <w:rFonts w:ascii="Times New Roman" w:hAnsi="Times New Roman" w:cs="Times New Roman"/>
          <w:sz w:val="24"/>
          <w:szCs w:val="24"/>
          <w:lang w:val="lt-LT"/>
        </w:rPr>
        <w:t>d.</w:t>
      </w:r>
      <w:r w:rsidR="000F4B79" w:rsidRPr="008F453A">
        <w:rPr>
          <w:rFonts w:ascii="Times New Roman" w:hAnsi="Times New Roman" w:cs="Times New Roman"/>
          <w:sz w:val="24"/>
          <w:szCs w:val="24"/>
          <w:lang w:val="lt-LT"/>
        </w:rPr>
        <w:t>, Kaunas</w:t>
      </w:r>
    </w:p>
    <w:p w:rsidR="000B049B" w:rsidRPr="008F453A" w:rsidRDefault="000B049B" w:rsidP="008F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73EB4" w:rsidRPr="008F453A" w:rsidRDefault="000B049B" w:rsidP="008F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780B"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2020 m. rugsėjo 8 d. </w:t>
      </w:r>
      <w:r w:rsidR="006F780B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Lietuvos Respublikos vyriausioji rinkimų komisija</w:t>
      </w:r>
      <w:r w:rsidR="00547D42"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 priėmė sprendimą Nr. Sp-157 neregistruoti Neringos Venckienės</w:t>
      </w:r>
      <w:r w:rsidR="006F780B"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47D42"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„Drąsos kelias“ politinės partijos </w:t>
      </w:r>
      <w:r w:rsidR="006F780B" w:rsidRPr="008F453A">
        <w:rPr>
          <w:rFonts w:ascii="Times New Roman" w:hAnsi="Times New Roman" w:cs="Times New Roman"/>
          <w:sz w:val="24"/>
          <w:szCs w:val="24"/>
          <w:lang w:val="lt-LT"/>
        </w:rPr>
        <w:t>kandidate į Li</w:t>
      </w:r>
      <w:r w:rsidR="00794FCD" w:rsidRPr="008F453A">
        <w:rPr>
          <w:rFonts w:ascii="Times New Roman" w:hAnsi="Times New Roman" w:cs="Times New Roman"/>
          <w:sz w:val="24"/>
          <w:szCs w:val="24"/>
          <w:lang w:val="lt-LT"/>
        </w:rPr>
        <w:t>etuvos Respublikos Seimo narius.</w:t>
      </w:r>
    </w:p>
    <w:p w:rsidR="00F73EB4" w:rsidRPr="008F453A" w:rsidRDefault="00F73EB4" w:rsidP="008F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sz w:val="24"/>
          <w:szCs w:val="24"/>
          <w:lang w:val="lt-LT"/>
        </w:rPr>
        <w:tab/>
        <w:t xml:space="preserve">Lietuvos Respublikos Konstitucijos 56 straipsnis ir Lietuvos Respublikos Seimo rinkimų įstatymo 2 straipsnis </w:t>
      </w:r>
      <w:r w:rsidR="00C71DC6" w:rsidRPr="008F453A">
        <w:rPr>
          <w:rFonts w:ascii="Times New Roman" w:hAnsi="Times New Roman" w:cs="Times New Roman"/>
          <w:sz w:val="24"/>
          <w:szCs w:val="24"/>
          <w:lang w:val="lt-LT"/>
        </w:rPr>
        <w:t>nedraudžia asmeniui</w:t>
      </w:r>
      <w:r w:rsidR="002611C0" w:rsidRPr="008F453A">
        <w:rPr>
          <w:rFonts w:ascii="Times New Roman" w:hAnsi="Times New Roman" w:cs="Times New Roman"/>
          <w:sz w:val="24"/>
          <w:szCs w:val="24"/>
          <w:lang w:val="lt-LT"/>
        </w:rPr>
        <w:t>, praėjus 6 metams po apkaltos,</w:t>
      </w:r>
      <w:r w:rsidR="00C71DC6"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 būti kandidatu į</w:t>
      </w:r>
      <w:r w:rsidR="002611C0"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 Seimo nariu</w:t>
      </w:r>
      <w:r w:rsidR="00C71DC6" w:rsidRPr="008F453A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2611C0" w:rsidRPr="008F453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547D42" w:rsidRPr="008F453A" w:rsidRDefault="002611C0" w:rsidP="008F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F128B" w:rsidRPr="008F453A">
        <w:rPr>
          <w:rFonts w:ascii="Times New Roman" w:hAnsi="Times New Roman" w:cs="Times New Roman"/>
          <w:sz w:val="24"/>
          <w:szCs w:val="24"/>
          <w:lang w:val="lt-LT"/>
        </w:rPr>
        <w:t>Konstitucijos 138 straipsnio 3 dalis numato, kad tarptautinės sutartys, kurias ratifikavo Lietuvos Respublikos Seimas, yra sudedamoji Lietuvos Respublikos teisinės sistemos dalis.</w:t>
      </w:r>
    </w:p>
    <w:p w:rsidR="000D1CA5" w:rsidRPr="008F453A" w:rsidRDefault="000D1CA5" w:rsidP="008F453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bCs/>
          <w:sz w:val="24"/>
          <w:szCs w:val="24"/>
          <w:lang w:val="lt-LT"/>
        </w:rPr>
        <w:tab/>
      </w:r>
      <w:r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>Žmogaus teisių ir pagrindinių laisvių apsaugos konvencijos</w:t>
      </w:r>
      <w:r w:rsidR="00C413DA"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>,</w:t>
      </w:r>
      <w:r w:rsidR="00844109"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ratifikuotos 1995 m. balandžio 27 d. įstatymu</w:t>
      </w:r>
      <w:r w:rsidR="00C413DA"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Lietuvoje</w:t>
      </w:r>
      <w:r w:rsidR="00844109"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>,</w:t>
      </w:r>
      <w:r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Protokolo Nr. 1, iš dalies pakeistu Protokolu Nr. 11, 3 straipsnis „Teisė į laisvus rinkimus“ numato:</w:t>
      </w:r>
    </w:p>
    <w:p w:rsidR="000D1CA5" w:rsidRPr="008F453A" w:rsidRDefault="000D1CA5" w:rsidP="008F45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t-LT"/>
        </w:rPr>
      </w:pPr>
      <w:bookmarkStart w:id="0" w:name="part_bdc02a6b8f3f40ff832efdb2075bebb3"/>
      <w:bookmarkEnd w:id="0"/>
      <w:r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ab/>
      </w:r>
      <w:r w:rsidRPr="008F453A">
        <w:rPr>
          <w:rFonts w:ascii="Times New Roman" w:hAnsi="Times New Roman" w:cs="Times New Roman"/>
          <w:b/>
          <w:bCs/>
          <w:iCs/>
          <w:sz w:val="24"/>
          <w:szCs w:val="24"/>
          <w:lang w:val="lt-LT"/>
        </w:rPr>
        <w:t>„Aukštosios Susitariančiosios Šalys įsipareigoja pagrįstais terminais organizuoti laisvus rinkimus, kai yra slaptai balsuojama, kad sudarytų tokias sąlygas, kurios garantuotų žmonių nuomonės raiškos laisvę renkant įstatymų leidybos institucijas.“</w:t>
      </w:r>
    </w:p>
    <w:p w:rsidR="000D1CA5" w:rsidRPr="008F453A" w:rsidRDefault="000D1CA5" w:rsidP="008F453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ab/>
        <w:t>Europos Žmogaus Teisių Teismo 2011 m. sausio 6 d. sprendime byloje </w:t>
      </w:r>
      <w:r w:rsidRPr="008F453A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>Paksas prieš Lietuvą</w:t>
      </w:r>
      <w:r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nurodyta, jog turi būti užtikrinta, kad nustatyti suvaržymai neapriboja ginčijamos teisės tiek, kad būtų paneigta pati jos esmė ar ji netektų veiksmingumo; kad siekiama teisėto tikslo; kad priemonės, kurių buvo imtasi, nėra nepropor</w:t>
      </w:r>
      <w:r w:rsidR="00690D27"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>cingos. T</w:t>
      </w:r>
      <w:r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>okios priemonės neturi kliudyti „žmonių nuomonės raiškos laisvei renkant įstatymų leidybos institucijas“ (</w:t>
      </w:r>
      <w:proofErr w:type="spellStart"/>
      <w:r w:rsidRPr="008F453A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>Mathieu-Mohin</w:t>
      </w:r>
      <w:proofErr w:type="spellEnd"/>
      <w:r w:rsidRPr="008F453A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 xml:space="preserve"> ir </w:t>
      </w:r>
      <w:proofErr w:type="spellStart"/>
      <w:r w:rsidRPr="008F453A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>Clerfayt</w:t>
      </w:r>
      <w:proofErr w:type="spellEnd"/>
      <w:r w:rsidRPr="008F453A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 xml:space="preserve"> prieš Belgiją</w:t>
      </w:r>
      <w:r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, 52 punktas; </w:t>
      </w:r>
      <w:proofErr w:type="spellStart"/>
      <w:r w:rsidRPr="008F453A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>Hirst</w:t>
      </w:r>
      <w:proofErr w:type="spellEnd"/>
      <w:r w:rsidRPr="008F453A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 xml:space="preserve"> prieš Jungtinę Karalystę</w:t>
      </w:r>
      <w:r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, 62 punktas; </w:t>
      </w:r>
      <w:proofErr w:type="spellStart"/>
      <w:r w:rsidRPr="008F453A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>Ždanoka</w:t>
      </w:r>
      <w:proofErr w:type="spellEnd"/>
      <w:r w:rsidRPr="008F453A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 xml:space="preserve"> prieš Latviją</w:t>
      </w:r>
      <w:r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, 104 punktas ir </w:t>
      </w:r>
      <w:proofErr w:type="spellStart"/>
      <w:r w:rsidRPr="008F453A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>Tănase</w:t>
      </w:r>
      <w:proofErr w:type="spellEnd"/>
      <w:r w:rsidRPr="008F453A"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  <w:t xml:space="preserve"> prieš Moldovą</w:t>
      </w:r>
      <w:r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>, 157 ir 161 punktai).</w:t>
      </w:r>
    </w:p>
    <w:p w:rsidR="00784099" w:rsidRPr="008F453A" w:rsidRDefault="00784099" w:rsidP="008F45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ab/>
        <w:t>Lietuvos Respublikos Konstitucin</w:t>
      </w:r>
      <w:r w:rsidR="003B798E"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is Teismas 2012 m. rugsėjo 5 d. 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priėmė nutarimą </w:t>
      </w:r>
      <w:r w:rsidR="00347D0B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„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>Dėl Lietuvos Respublikos Seimo rinkimų įstatymo 2 straipsnio 5 dalies (2012 m. kovo 22 d. redakcija) atitikties Lietuvos Respublikos Konstitucijai</w:t>
      </w:r>
      <w:r w:rsidR="00347D0B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“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>, kuris prieštarauja Europos Žmogaus Teisių Teismo 2011 m. sausio 6 d. sprendimui byloje </w:t>
      </w:r>
      <w:r w:rsidRPr="008F453A">
        <w:rPr>
          <w:rFonts w:ascii="Times New Roman" w:hAnsi="Times New Roman" w:cs="Times New Roman"/>
          <w:i/>
          <w:iCs/>
          <w:sz w:val="24"/>
          <w:szCs w:val="24"/>
          <w:lang w:val="lt-LT"/>
        </w:rPr>
        <w:t>Paksas prieš Lietuvą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>.</w:t>
      </w:r>
    </w:p>
    <w:p w:rsidR="000321AF" w:rsidRPr="008F453A" w:rsidRDefault="00784099" w:rsidP="008F45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ab/>
        <w:t>Vyriausioji rinkimų komisija yra saistoma Konstitucijos, bet ne Konstitucijai i</w:t>
      </w:r>
      <w:r w:rsidR="004F507B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r Europos Žmogaus Teisių Teismo sprendimams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prieštaraujančių Konstitucinio Teismo nutarimų. Europos Žmogaus Teisių Teismo 2011 m. sausio 6 d. sprendimas byloje </w:t>
      </w:r>
      <w:r w:rsidRPr="008F453A">
        <w:rPr>
          <w:rFonts w:ascii="Times New Roman" w:hAnsi="Times New Roman" w:cs="Times New Roman"/>
          <w:i/>
          <w:iCs/>
          <w:sz w:val="24"/>
          <w:szCs w:val="24"/>
          <w:lang w:val="lt-LT"/>
        </w:rPr>
        <w:t>Paksas prieš Lietuvą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, kuriame 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lastRenderedPageBreak/>
        <w:t>buvo konstatuota, kad teisinis r</w:t>
      </w:r>
      <w:r w:rsidR="00794FCD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eguliavimas, draudžiantis asmeniui po apkaltos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būti renkamam į Seimą, Konvencijos Protokolo Nr. 1 3 straipsnio požiūriu yra ne</w:t>
      </w:r>
      <w:r w:rsidR="00F1438A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proporcingas, taikytinas ir Neringos Venckienės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atžvilgiu.</w:t>
      </w:r>
      <w:r w:rsidR="006C22A1"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</w:t>
      </w:r>
      <w:r w:rsidR="000321AF"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>Neringos Venckienės apkalta buvo 2014 m., praėjus 6 metams</w:t>
      </w:r>
      <w:r w:rsidR="005F037E"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po apkaltos</w:t>
      </w:r>
      <w:r w:rsidR="000321AF" w:rsidRPr="008F453A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jai turi būti leista dalyvauti 2020 m. Seimo rinkimuose.</w:t>
      </w:r>
    </w:p>
    <w:p w:rsidR="00784099" w:rsidRPr="008F453A" w:rsidRDefault="00794FCD" w:rsidP="008F45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ab/>
        <w:t>N</w:t>
      </w:r>
      <w:r w:rsidR="00784099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ei Konstitucija, nei Seimo rinkimų įstatymas neturi būti pakeisti, nes šie teisiniai norminiai aktai nedraudžia po apkaltos</w:t>
      </w:r>
      <w:r w:rsidR="001E4FC4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, kuri buvo 2014 m.,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Neringai </w:t>
      </w:r>
      <w:proofErr w:type="spellStart"/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>Venckienei</w:t>
      </w:r>
      <w:proofErr w:type="spellEnd"/>
      <w:r w:rsidR="00784099"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dalyvauti </w:t>
      </w:r>
      <w:r w:rsidR="001E4FC4"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2020 m. Seimo </w:t>
      </w:r>
      <w:r w:rsidR="00784099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rinkimuose, o tai atitinka Europos Žmogaus Teisių Teismo 2011 m. sausio 6 d. sprendimo byloje </w:t>
      </w:r>
      <w:r w:rsidR="00784099" w:rsidRPr="008F453A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Paksas prieš Lietuvą </w:t>
      </w:r>
      <w:r w:rsidR="00784099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nurodymus Lietuvai.</w:t>
      </w:r>
    </w:p>
    <w:p w:rsidR="00794FCD" w:rsidRPr="008F453A" w:rsidRDefault="00784099" w:rsidP="008F453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ab/>
      </w:r>
      <w:r w:rsidRPr="008F453A">
        <w:rPr>
          <w:rFonts w:ascii="Times New Roman" w:hAnsi="Times New Roman" w:cs="Times New Roman"/>
          <w:b/>
          <w:iCs/>
          <w:sz w:val="24"/>
          <w:szCs w:val="24"/>
          <w:lang w:val="lt-LT"/>
        </w:rPr>
        <w:t xml:space="preserve">Aš turiu visišką teisę </w:t>
      </w:r>
      <w:r w:rsidR="00794FCD" w:rsidRPr="008F453A">
        <w:rPr>
          <w:rFonts w:ascii="Times New Roman" w:hAnsi="Times New Roman" w:cs="Times New Roman"/>
          <w:b/>
          <w:iCs/>
          <w:sz w:val="24"/>
          <w:szCs w:val="24"/>
          <w:lang w:val="lt-LT"/>
        </w:rPr>
        <w:t xml:space="preserve">balsuoti 2020 m. Seimo rinkimuose už </w:t>
      </w:r>
      <w:r w:rsidR="006C22A1" w:rsidRPr="008F453A">
        <w:rPr>
          <w:rFonts w:ascii="Times New Roman" w:hAnsi="Times New Roman" w:cs="Times New Roman"/>
          <w:b/>
          <w:iCs/>
          <w:sz w:val="24"/>
          <w:szCs w:val="24"/>
          <w:lang w:val="lt-LT"/>
        </w:rPr>
        <w:t xml:space="preserve">„Drąsos kelias“ politinės partijos </w:t>
      </w:r>
      <w:r w:rsidR="00794FCD" w:rsidRPr="008F453A">
        <w:rPr>
          <w:rFonts w:ascii="Times New Roman" w:hAnsi="Times New Roman" w:cs="Times New Roman"/>
          <w:b/>
          <w:iCs/>
          <w:sz w:val="24"/>
          <w:szCs w:val="24"/>
          <w:lang w:val="lt-LT"/>
        </w:rPr>
        <w:t xml:space="preserve">kandidatę Neringą </w:t>
      </w:r>
      <w:proofErr w:type="spellStart"/>
      <w:r w:rsidR="00794FCD" w:rsidRPr="008F453A">
        <w:rPr>
          <w:rFonts w:ascii="Times New Roman" w:hAnsi="Times New Roman" w:cs="Times New Roman"/>
          <w:b/>
          <w:iCs/>
          <w:sz w:val="24"/>
          <w:szCs w:val="24"/>
          <w:lang w:val="lt-LT"/>
        </w:rPr>
        <w:t>Venckienę</w:t>
      </w:r>
      <w:proofErr w:type="spellEnd"/>
      <w:r w:rsidR="00794FCD" w:rsidRPr="008F453A">
        <w:rPr>
          <w:rFonts w:ascii="Times New Roman" w:hAnsi="Times New Roman" w:cs="Times New Roman"/>
          <w:b/>
          <w:iCs/>
          <w:sz w:val="24"/>
          <w:szCs w:val="24"/>
          <w:lang w:val="lt-LT"/>
        </w:rPr>
        <w:t>.</w:t>
      </w:r>
      <w:r w:rsidR="00B476C7"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 Šiuo metu mano </w:t>
      </w:r>
      <w:r w:rsidR="00402B22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teisės i</w:t>
      </w:r>
      <w:r w:rsidR="00B476C7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r įstatymų saugomi interesai yra pažeisti.</w:t>
      </w:r>
      <w:r w:rsidR="00B476C7" w:rsidRPr="008F453A">
        <w:rPr>
          <w:rFonts w:ascii="Times New Roman" w:hAnsi="Times New Roman" w:cs="Times New Roman"/>
          <w:b/>
          <w:iCs/>
          <w:sz w:val="24"/>
          <w:szCs w:val="24"/>
          <w:lang w:val="lt-LT"/>
        </w:rPr>
        <w:t xml:space="preserve"> </w:t>
      </w:r>
    </w:p>
    <w:p w:rsidR="00794FCD" w:rsidRPr="008F453A" w:rsidRDefault="00794FCD" w:rsidP="008F45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ab/>
        <w:t>VRK 2020 m. rugsėjo 8 d sprendimas Nr. Sp-157 yra neteisėtas ir nepagrįstas, todėl turi būti panaikintas.</w:t>
      </w:r>
    </w:p>
    <w:p w:rsidR="00794FCD" w:rsidRDefault="00794FCD" w:rsidP="008F453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ab/>
        <w:t>Vadovaujantis išdėstytu</w:t>
      </w:r>
      <w:r w:rsidR="00385EA7"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ir Administracinių bylų teisenos įstatymo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</w:t>
      </w:r>
      <w:r w:rsidR="00EE5B9C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21 str. 1 d. 3 p.</w:t>
      </w:r>
      <w:r w:rsidR="004868C6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, 23 str. 1 d.</w:t>
      </w:r>
      <w:r w:rsidR="00EE5B9C"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</w:t>
      </w:r>
      <w:r w:rsidRPr="008F453A">
        <w:rPr>
          <w:rFonts w:ascii="Times New Roman" w:hAnsi="Times New Roman" w:cs="Times New Roman"/>
          <w:b/>
          <w:iCs/>
          <w:sz w:val="24"/>
          <w:szCs w:val="24"/>
          <w:lang w:val="lt-LT"/>
        </w:rPr>
        <w:t>prašau:</w:t>
      </w:r>
    </w:p>
    <w:p w:rsidR="00853872" w:rsidRPr="008F453A" w:rsidRDefault="00853872" w:rsidP="008F453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lt-LT"/>
        </w:rPr>
      </w:pPr>
    </w:p>
    <w:p w:rsidR="00794FCD" w:rsidRDefault="00794FCD" w:rsidP="008F453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lt-LT"/>
        </w:rPr>
      </w:pPr>
      <w:r w:rsidRPr="008F453A">
        <w:rPr>
          <w:rFonts w:ascii="Times New Roman" w:hAnsi="Times New Roman" w:cs="Times New Roman"/>
          <w:b/>
          <w:iCs/>
          <w:sz w:val="24"/>
          <w:szCs w:val="24"/>
          <w:u w:val="single"/>
          <w:lang w:val="lt-LT"/>
        </w:rPr>
        <w:t xml:space="preserve">panaikinti 2020 m. rugsėjo 8 d. </w:t>
      </w:r>
      <w:r w:rsidR="009D77BB" w:rsidRPr="008F453A">
        <w:rPr>
          <w:rFonts w:ascii="Times New Roman" w:hAnsi="Times New Roman" w:cs="Times New Roman"/>
          <w:b/>
          <w:iCs/>
          <w:sz w:val="24"/>
          <w:szCs w:val="24"/>
          <w:u w:val="single"/>
          <w:lang w:val="lt-LT"/>
        </w:rPr>
        <w:t>Lietuvos Respublikos vyriausiosios rinkimų komisijos priimtą</w:t>
      </w:r>
      <w:r w:rsidRPr="008F453A">
        <w:rPr>
          <w:rFonts w:ascii="Times New Roman" w:hAnsi="Times New Roman" w:cs="Times New Roman"/>
          <w:b/>
          <w:iCs/>
          <w:sz w:val="24"/>
          <w:szCs w:val="24"/>
          <w:u w:val="single"/>
          <w:lang w:val="lt-LT"/>
        </w:rPr>
        <w:t xml:space="preserve"> sprendimą Nr. Sp-157 neregistruoti Neringos Venckienės „Drąsos kelias“ politinės partijos kandidate į Lietuvos Respublikos Seimo narius.</w:t>
      </w:r>
    </w:p>
    <w:p w:rsidR="00853872" w:rsidRPr="008F453A" w:rsidRDefault="00853872" w:rsidP="008F453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lt-LT"/>
        </w:rPr>
      </w:pPr>
    </w:p>
    <w:p w:rsidR="00853872" w:rsidRDefault="007D1366" w:rsidP="008F45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>Pageidauju atsiliepim</w:t>
      </w:r>
      <w:r w:rsidR="008438F8"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ą į skundą, </w:t>
      </w:r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>kitus dokumentus gauti paštu.</w:t>
      </w:r>
      <w:r w:rsidR="008438F8" w:rsidRPr="008F453A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</w:t>
      </w:r>
    </w:p>
    <w:p w:rsidR="007B0082" w:rsidRDefault="00D859B6" w:rsidP="008F45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  <w:bookmarkStart w:id="1" w:name="_GoBack"/>
      <w:bookmarkEnd w:id="1"/>
      <w:r w:rsidRPr="008F453A">
        <w:rPr>
          <w:rFonts w:ascii="Times New Roman" w:hAnsi="Times New Roman" w:cs="Times New Roman"/>
          <w:iCs/>
          <w:sz w:val="24"/>
          <w:szCs w:val="24"/>
          <w:lang w:val="lt-LT"/>
        </w:rPr>
        <w:t>Pridedama: VRK sprendimas, skundas 2 egz.</w:t>
      </w:r>
    </w:p>
    <w:p w:rsidR="008F453A" w:rsidRPr="008F453A" w:rsidRDefault="008F453A" w:rsidP="008F45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</w:p>
    <w:p w:rsidR="00197AA9" w:rsidRPr="008F453A" w:rsidRDefault="00197AA9" w:rsidP="008F45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</w:p>
    <w:p w:rsidR="008438F8" w:rsidRPr="008F453A" w:rsidRDefault="00AF128B" w:rsidP="008F45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  <w:r w:rsidRPr="008F453A">
        <w:rPr>
          <w:rFonts w:ascii="Times New Roman" w:hAnsi="Times New Roman" w:cs="Times New Roman"/>
          <w:sz w:val="24"/>
          <w:szCs w:val="24"/>
          <w:lang w:val="lt-LT"/>
        </w:rPr>
        <w:t>Pareiškėjas.....................................................................................</w:t>
      </w:r>
      <w:r w:rsidR="00197AA9" w:rsidRPr="008F453A">
        <w:rPr>
          <w:rFonts w:ascii="Times New Roman" w:hAnsi="Times New Roman" w:cs="Times New Roman"/>
          <w:iCs/>
          <w:sz w:val="24"/>
          <w:szCs w:val="24"/>
          <w:lang w:val="lt-LT"/>
        </w:rPr>
        <w:t>.................</w:t>
      </w:r>
    </w:p>
    <w:p w:rsidR="00AF128B" w:rsidRPr="008F453A" w:rsidRDefault="007B0082" w:rsidP="008F453A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lt-LT"/>
        </w:rPr>
      </w:pPr>
      <w:r w:rsidRPr="008F453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</w:t>
      </w:r>
      <w:r w:rsidR="008438F8" w:rsidRPr="008F453A">
        <w:rPr>
          <w:rFonts w:ascii="Times New Roman" w:hAnsi="Times New Roman" w:cs="Times New Roman"/>
          <w:sz w:val="20"/>
          <w:szCs w:val="20"/>
          <w:lang w:val="lt-LT"/>
        </w:rPr>
        <w:t>v</w:t>
      </w:r>
      <w:r w:rsidR="00AF128B" w:rsidRPr="008F453A">
        <w:rPr>
          <w:rFonts w:ascii="Times New Roman" w:hAnsi="Times New Roman" w:cs="Times New Roman"/>
          <w:sz w:val="20"/>
          <w:szCs w:val="20"/>
          <w:lang w:val="lt-LT"/>
        </w:rPr>
        <w:t>ardas, pavardė, parašas</w:t>
      </w:r>
    </w:p>
    <w:p w:rsidR="00574AC6" w:rsidRPr="008F453A" w:rsidRDefault="00574AC6" w:rsidP="008F45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sectPr w:rsidR="00574AC6" w:rsidRPr="008F4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07" w:rsidRDefault="00717707" w:rsidP="004A24A5">
      <w:pPr>
        <w:spacing w:after="0" w:line="240" w:lineRule="auto"/>
      </w:pPr>
      <w:r>
        <w:separator/>
      </w:r>
    </w:p>
  </w:endnote>
  <w:endnote w:type="continuationSeparator" w:id="0">
    <w:p w:rsidR="00717707" w:rsidRDefault="00717707" w:rsidP="004A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A5" w:rsidRDefault="004A2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A5" w:rsidRDefault="004A24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A5" w:rsidRDefault="004A2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07" w:rsidRDefault="00717707" w:rsidP="004A24A5">
      <w:pPr>
        <w:spacing w:after="0" w:line="240" w:lineRule="auto"/>
      </w:pPr>
      <w:r>
        <w:separator/>
      </w:r>
    </w:p>
  </w:footnote>
  <w:footnote w:type="continuationSeparator" w:id="0">
    <w:p w:rsidR="00717707" w:rsidRDefault="00717707" w:rsidP="004A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A5" w:rsidRDefault="004A24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0341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24A5" w:rsidRDefault="004A24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24A5" w:rsidRDefault="004A24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A5" w:rsidRDefault="004A2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C5"/>
    <w:rsid w:val="000321AF"/>
    <w:rsid w:val="00052B2B"/>
    <w:rsid w:val="000B049B"/>
    <w:rsid w:val="000D1CA5"/>
    <w:rsid w:val="000F4B79"/>
    <w:rsid w:val="00177F81"/>
    <w:rsid w:val="00197AA9"/>
    <w:rsid w:val="001B2015"/>
    <w:rsid w:val="001E4FC4"/>
    <w:rsid w:val="00216570"/>
    <w:rsid w:val="00253501"/>
    <w:rsid w:val="002611C0"/>
    <w:rsid w:val="003237BD"/>
    <w:rsid w:val="00347D0B"/>
    <w:rsid w:val="00385EA7"/>
    <w:rsid w:val="003B798E"/>
    <w:rsid w:val="003E22C5"/>
    <w:rsid w:val="00402B22"/>
    <w:rsid w:val="00412E19"/>
    <w:rsid w:val="004148C4"/>
    <w:rsid w:val="004868C6"/>
    <w:rsid w:val="004A24A5"/>
    <w:rsid w:val="004B60BA"/>
    <w:rsid w:val="004D554A"/>
    <w:rsid w:val="004F507B"/>
    <w:rsid w:val="00506B53"/>
    <w:rsid w:val="00547D42"/>
    <w:rsid w:val="00571300"/>
    <w:rsid w:val="00574AC6"/>
    <w:rsid w:val="005C73C2"/>
    <w:rsid w:val="005F037E"/>
    <w:rsid w:val="00690D27"/>
    <w:rsid w:val="006C22A1"/>
    <w:rsid w:val="006F780B"/>
    <w:rsid w:val="00717707"/>
    <w:rsid w:val="0077797A"/>
    <w:rsid w:val="00784099"/>
    <w:rsid w:val="00794FCD"/>
    <w:rsid w:val="007B0082"/>
    <w:rsid w:val="007C60E0"/>
    <w:rsid w:val="007D1366"/>
    <w:rsid w:val="007E0DFA"/>
    <w:rsid w:val="008438F8"/>
    <w:rsid w:val="00844109"/>
    <w:rsid w:val="00853872"/>
    <w:rsid w:val="00892417"/>
    <w:rsid w:val="008F453A"/>
    <w:rsid w:val="009D77BB"/>
    <w:rsid w:val="00A67CBE"/>
    <w:rsid w:val="00AA20F7"/>
    <w:rsid w:val="00AF128B"/>
    <w:rsid w:val="00B14E4F"/>
    <w:rsid w:val="00B476C7"/>
    <w:rsid w:val="00C31BD0"/>
    <w:rsid w:val="00C413DA"/>
    <w:rsid w:val="00C41B4C"/>
    <w:rsid w:val="00C71DC6"/>
    <w:rsid w:val="00C907ED"/>
    <w:rsid w:val="00C934B0"/>
    <w:rsid w:val="00CC384F"/>
    <w:rsid w:val="00CF3F24"/>
    <w:rsid w:val="00D016A5"/>
    <w:rsid w:val="00D256EE"/>
    <w:rsid w:val="00D859B6"/>
    <w:rsid w:val="00E51F46"/>
    <w:rsid w:val="00EC15C9"/>
    <w:rsid w:val="00ED30CE"/>
    <w:rsid w:val="00EE5B9C"/>
    <w:rsid w:val="00F01466"/>
    <w:rsid w:val="00F1438A"/>
    <w:rsid w:val="00F23A58"/>
    <w:rsid w:val="00F73EB4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884AD-05A6-42B6-8EF6-4F9A718A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4A5"/>
  </w:style>
  <w:style w:type="paragraph" w:styleId="Footer">
    <w:name w:val="footer"/>
    <w:basedOn w:val="Normal"/>
    <w:link w:val="FooterChar"/>
    <w:uiPriority w:val="99"/>
    <w:unhideWhenUsed/>
    <w:rsid w:val="004A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131</cp:revision>
  <dcterms:created xsi:type="dcterms:W3CDTF">2020-09-10T15:43:00Z</dcterms:created>
  <dcterms:modified xsi:type="dcterms:W3CDTF">2020-09-11T10:45:00Z</dcterms:modified>
</cp:coreProperties>
</file>